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BD325" w14:textId="77777777" w:rsidR="004847BD" w:rsidRPr="002A21D4" w:rsidRDefault="00FC0D3A" w:rsidP="00DA3D2D">
      <w:pPr>
        <w:jc w:val="center"/>
      </w:pPr>
      <w:bookmarkStart w:id="0" w:name="_heading=h.gjdgxs" w:colFirst="0" w:colLast="0"/>
      <w:bookmarkEnd w:id="0"/>
      <w:r>
        <w:rPr>
          <w:noProof/>
          <w:sz w:val="20"/>
        </w:rPr>
        <w:object w:dxaOrig="1440" w:dyaOrig="1440" w14:anchorId="29E135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1.25pt;margin-top:-54pt;width:62.7pt;height:53.75pt;z-index:-251658752;mso-wrap-edited:f" wrapcoords="-257 300 -257 21000 21600 21000 21600 300 -257 300">
            <v:imagedata r:id="rId7" o:title="" blacklevel="1966f"/>
          </v:shape>
          <o:OLEObject Type="Embed" ProgID="CorelDRAW.Gráficos.9" ShapeID="_x0000_s1026" DrawAspect="Content" ObjectID="_1799221491" r:id="rId8"/>
        </w:object>
      </w:r>
    </w:p>
    <w:p w14:paraId="4CC018DE" w14:textId="77777777" w:rsidR="004847BD" w:rsidRPr="002A21D4" w:rsidRDefault="004847BD" w:rsidP="00DA3D2D">
      <w:pPr>
        <w:jc w:val="center"/>
      </w:pPr>
      <w:r w:rsidRPr="002A21D4">
        <w:t>Estado do Rio Grande do Sul</w:t>
      </w:r>
    </w:p>
    <w:p w14:paraId="0086E21B" w14:textId="77777777" w:rsidR="004847BD" w:rsidRPr="002A21D4" w:rsidRDefault="004847BD" w:rsidP="00DA3D2D">
      <w:pPr>
        <w:keepNext/>
        <w:pBdr>
          <w:bottom w:val="single" w:sz="4" w:space="1" w:color="auto"/>
        </w:pBdr>
        <w:jc w:val="center"/>
        <w:outlineLvl w:val="0"/>
        <w:rPr>
          <w:rFonts w:ascii="Times New Roman" w:eastAsia="Times New Roman" w:hAnsi="Times New Roman" w:cs="Times New Roman"/>
          <w:b/>
          <w:bCs/>
          <w:w w:val="200"/>
          <w:lang w:eastAsia="pt-BR"/>
        </w:rPr>
      </w:pPr>
      <w:r w:rsidRPr="002A21D4">
        <w:rPr>
          <w:rFonts w:ascii="Times New Roman" w:eastAsia="Times New Roman" w:hAnsi="Times New Roman" w:cs="Times New Roman"/>
          <w:b/>
          <w:bCs/>
          <w:w w:val="200"/>
          <w:lang w:eastAsia="pt-BR"/>
        </w:rPr>
        <w:t>Prefeitura Municipal de Silveira Martins</w:t>
      </w:r>
    </w:p>
    <w:p w14:paraId="519CD709" w14:textId="77777777" w:rsidR="004847BD" w:rsidRPr="002A21D4" w:rsidRDefault="004847BD" w:rsidP="00DA3D2D">
      <w:pPr>
        <w:pBdr>
          <w:bottom w:val="single" w:sz="4" w:space="1" w:color="auto"/>
        </w:pBdr>
        <w:jc w:val="center"/>
        <w:rPr>
          <w:rFonts w:ascii="Arial Rounded MT Bold" w:hAnsi="Arial Rounded MT Bold"/>
        </w:rPr>
      </w:pPr>
      <w:r w:rsidRPr="002A21D4">
        <w:rPr>
          <w:rFonts w:ascii="Arial Rounded MT Bold" w:hAnsi="Arial Rounded MT Bold"/>
        </w:rPr>
        <w:t>Gabinete do Prefeito</w:t>
      </w:r>
    </w:p>
    <w:p w14:paraId="75A1F10D" w14:textId="77777777" w:rsidR="004847BD" w:rsidRDefault="004847BD">
      <w:pPr>
        <w:jc w:val="center"/>
      </w:pPr>
    </w:p>
    <w:p w14:paraId="60A97AD4" w14:textId="77777777" w:rsidR="004847BD" w:rsidRDefault="004847BD">
      <w:pPr>
        <w:jc w:val="center"/>
      </w:pPr>
    </w:p>
    <w:p w14:paraId="60DA01A3" w14:textId="77777777" w:rsidR="004847BD" w:rsidRDefault="004847BD">
      <w:pPr>
        <w:jc w:val="center"/>
      </w:pPr>
    </w:p>
    <w:p w14:paraId="267DB643" w14:textId="77777777" w:rsidR="004847BD" w:rsidRDefault="004847BD">
      <w:pPr>
        <w:jc w:val="center"/>
      </w:pPr>
    </w:p>
    <w:p w14:paraId="00000001" w14:textId="77777777" w:rsidR="00942D5A" w:rsidRDefault="000D4867">
      <w:pPr>
        <w:jc w:val="center"/>
      </w:pPr>
      <w:r>
        <w:t>ESTADO DO RIO GRANDE DO SUL</w:t>
      </w:r>
    </w:p>
    <w:p w14:paraId="00000002" w14:textId="23605723" w:rsidR="00942D5A" w:rsidRDefault="000D4867">
      <w:pPr>
        <w:jc w:val="center"/>
      </w:pPr>
      <w:r>
        <w:t>PREFEITURA MUNICIPAL DE SILVEIRA MARTINS</w:t>
      </w:r>
    </w:p>
    <w:p w14:paraId="00000003" w14:textId="77777777" w:rsidR="00942D5A" w:rsidRDefault="00942D5A">
      <w:pPr>
        <w:jc w:val="center"/>
      </w:pPr>
    </w:p>
    <w:p w14:paraId="00000004" w14:textId="2AAD9F4D" w:rsidR="00942D5A" w:rsidRDefault="00480FF7">
      <w:pPr>
        <w:spacing w:line="360" w:lineRule="auto"/>
        <w:jc w:val="center"/>
      </w:pPr>
      <w:r>
        <w:t xml:space="preserve">     </w:t>
      </w:r>
      <w:r w:rsidR="002C2F96">
        <w:t>DECRETO Nº 0</w:t>
      </w:r>
      <w:r w:rsidR="00473A0E">
        <w:t>7</w:t>
      </w:r>
      <w:r w:rsidR="000D4867">
        <w:t xml:space="preserve"> DE 2</w:t>
      </w:r>
      <w:r w:rsidR="00473A0E">
        <w:t>4</w:t>
      </w:r>
      <w:r w:rsidR="000D4867">
        <w:t xml:space="preserve"> DE JANEIRO DE 2</w:t>
      </w:r>
      <w:r w:rsidR="002C2F96">
        <w:t>025</w:t>
      </w:r>
      <w:r w:rsidR="000D4867">
        <w:t>.</w:t>
      </w:r>
    </w:p>
    <w:p w14:paraId="00000005" w14:textId="77777777" w:rsidR="00942D5A" w:rsidRDefault="00942D5A">
      <w:pPr>
        <w:spacing w:line="360" w:lineRule="auto"/>
        <w:jc w:val="center"/>
      </w:pPr>
    </w:p>
    <w:p w14:paraId="61C7BF57" w14:textId="77777777" w:rsidR="004208A6" w:rsidRDefault="004208A6" w:rsidP="004208A6">
      <w:pPr>
        <w:spacing w:line="360" w:lineRule="auto"/>
        <w:ind w:left="4536"/>
        <w:jc w:val="both"/>
      </w:pPr>
    </w:p>
    <w:p w14:paraId="718118AC" w14:textId="77777777" w:rsidR="004208A6" w:rsidRDefault="004208A6" w:rsidP="004208A6">
      <w:pPr>
        <w:spacing w:line="360" w:lineRule="auto"/>
        <w:ind w:left="4536"/>
        <w:jc w:val="both"/>
      </w:pPr>
      <w:r>
        <w:t>Declara Situação de Emergência nas áreas do município, afetadas pelo evento adverso ESTIAGEM - COBRADE 1.4.1.1.0, conforme IN/MDR 036/2020</w:t>
      </w:r>
    </w:p>
    <w:p w14:paraId="009C6B22" w14:textId="77777777" w:rsidR="004208A6" w:rsidRDefault="004208A6" w:rsidP="004208A6">
      <w:pPr>
        <w:spacing w:line="360" w:lineRule="auto"/>
        <w:ind w:left="4536"/>
        <w:jc w:val="both"/>
      </w:pPr>
    </w:p>
    <w:p w14:paraId="0BC6B984" w14:textId="77777777" w:rsidR="004208A6" w:rsidRDefault="004208A6" w:rsidP="004208A6">
      <w:pPr>
        <w:spacing w:line="360" w:lineRule="auto"/>
        <w:jc w:val="both"/>
      </w:pPr>
    </w:p>
    <w:p w14:paraId="486C522E" w14:textId="639F74D0" w:rsidR="004208A6" w:rsidRDefault="004208A6" w:rsidP="004208A6">
      <w:pPr>
        <w:spacing w:line="360" w:lineRule="auto"/>
        <w:jc w:val="both"/>
        <w:rPr>
          <w:color w:val="FF0000"/>
          <w:sz w:val="20"/>
          <w:szCs w:val="20"/>
        </w:rPr>
      </w:pPr>
      <w:r>
        <w:t xml:space="preserve">               </w:t>
      </w:r>
      <w:r>
        <w:t>O Prefeito</w:t>
      </w:r>
      <w:r>
        <w:rPr>
          <w:color w:val="FF0000"/>
        </w:rPr>
        <w:t xml:space="preserve"> </w:t>
      </w:r>
      <w:r>
        <w:t>Municipal de Silveira Martins, localizado no Estado do Rio Grande do Sul, no uso de suas atribuições legais, conferidas pela Lei Orgânica Municipal e pelo inciso VI do artigo 8º da Lei Federal nº 12.608, de 10 de abril de 2012,</w:t>
      </w:r>
      <w:r>
        <w:rPr>
          <w:color w:val="FF0000"/>
        </w:rPr>
        <w:t xml:space="preserve"> </w:t>
      </w:r>
    </w:p>
    <w:p w14:paraId="7E998C11" w14:textId="77777777" w:rsidR="004208A6" w:rsidRDefault="004208A6" w:rsidP="004208A6">
      <w:pPr>
        <w:spacing w:line="360" w:lineRule="auto"/>
        <w:jc w:val="both"/>
      </w:pPr>
    </w:p>
    <w:p w14:paraId="70F35C44" w14:textId="77777777" w:rsidR="004208A6" w:rsidRDefault="004208A6" w:rsidP="004208A6">
      <w:pPr>
        <w:spacing w:line="360" w:lineRule="auto"/>
        <w:jc w:val="both"/>
      </w:pPr>
      <w:r>
        <w:t xml:space="preserve">               </w:t>
      </w:r>
    </w:p>
    <w:p w14:paraId="43279A82" w14:textId="77777777" w:rsidR="004208A6" w:rsidRDefault="004208A6" w:rsidP="004208A6">
      <w:pPr>
        <w:spacing w:line="360" w:lineRule="auto"/>
        <w:jc w:val="both"/>
        <w:rPr>
          <w:b/>
          <w:color w:val="FF0000"/>
          <w:sz w:val="20"/>
          <w:szCs w:val="20"/>
        </w:rPr>
      </w:pPr>
      <w:r>
        <w:tab/>
      </w:r>
      <w:r>
        <w:rPr>
          <w:b/>
        </w:rPr>
        <w:t xml:space="preserve">CONSIDERANDO: </w:t>
      </w:r>
    </w:p>
    <w:p w14:paraId="615F462A" w14:textId="77777777" w:rsidR="004208A6" w:rsidRDefault="004208A6" w:rsidP="004208A6">
      <w:pPr>
        <w:spacing w:line="360" w:lineRule="auto"/>
        <w:jc w:val="both"/>
        <w:rPr>
          <w:b/>
        </w:rPr>
      </w:pPr>
    </w:p>
    <w:p w14:paraId="6F35509A" w14:textId="4ABAC70D" w:rsidR="00480FF7" w:rsidRDefault="004208A6" w:rsidP="004208A6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360" w:lineRule="auto"/>
        <w:jc w:val="both"/>
      </w:pPr>
      <w:r>
        <w:rPr>
          <w:color w:val="000000"/>
        </w:rPr>
        <w:t>I – que a forte estiagem atinge o Município de nestes últimos meses com média pluviométrica inferior à prevista para esta época do ano;</w:t>
      </w:r>
    </w:p>
    <w:p w14:paraId="4504B137" w14:textId="77777777" w:rsidR="00480FF7" w:rsidRDefault="000D4867">
      <w:pPr>
        <w:spacing w:line="360" w:lineRule="auto"/>
        <w:jc w:val="both"/>
      </w:pPr>
      <w:r>
        <w:tab/>
      </w:r>
    </w:p>
    <w:p w14:paraId="46C73E8D" w14:textId="77777777" w:rsidR="00480FF7" w:rsidRDefault="00480FF7">
      <w:pPr>
        <w:spacing w:line="360" w:lineRule="auto"/>
        <w:jc w:val="both"/>
      </w:pPr>
    </w:p>
    <w:p w14:paraId="00000010" w14:textId="6F3A6A7E" w:rsidR="00942D5A" w:rsidRPr="00480FF7" w:rsidRDefault="000D4867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360" w:lineRule="auto"/>
        <w:jc w:val="both"/>
      </w:pPr>
      <w:r>
        <w:rPr>
          <w:color w:val="000000"/>
        </w:rPr>
        <w:t xml:space="preserve">II – </w:t>
      </w:r>
      <w:r w:rsidRPr="00480FF7">
        <w:t xml:space="preserve">que </w:t>
      </w:r>
      <w:r w:rsidR="00460F45" w:rsidRPr="00480FF7">
        <w:t>o município disponibilizou todo o aparato disponível para minimizar os efeitos da estiagem, com abastecimento e transporte de água, bem como abertura de bebedouros e limpeza de açudes</w:t>
      </w:r>
      <w:r w:rsidR="00480FF7" w:rsidRPr="00480FF7">
        <w:t xml:space="preserve"> nas locali</w:t>
      </w:r>
      <w:r w:rsidR="00A70BDA">
        <w:t>dades de Linha Base</w:t>
      </w:r>
      <w:r w:rsidR="00480FF7" w:rsidRPr="00480FF7">
        <w:t>,</w:t>
      </w:r>
      <w:r w:rsidR="008F2D5C">
        <w:t xml:space="preserve"> </w:t>
      </w:r>
      <w:r w:rsidR="004208A6">
        <w:lastRenderedPageBreak/>
        <w:t>L</w:t>
      </w:r>
      <w:r w:rsidR="008F2D5C">
        <w:t>inha dos Montuanos,</w:t>
      </w:r>
      <w:r w:rsidR="00480FF7" w:rsidRPr="00480FF7">
        <w:t xml:space="preserve"> Linha Seis Norte, Linha </w:t>
      </w:r>
      <w:r w:rsidR="005947A8">
        <w:t>Quarta</w:t>
      </w:r>
      <w:r w:rsidR="008F2D5C">
        <w:t xml:space="preserve"> e </w:t>
      </w:r>
      <w:r w:rsidR="00A70BDA">
        <w:t>Linha Seis Sul, Linha do Rosário, Val Feltrina.</w:t>
      </w:r>
    </w:p>
    <w:p w14:paraId="00000011" w14:textId="77777777" w:rsidR="00942D5A" w:rsidRPr="00480FF7" w:rsidRDefault="00942D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</w:p>
    <w:p w14:paraId="00000012" w14:textId="57BFDCDC" w:rsidR="00942D5A" w:rsidRDefault="000D4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III – que, em </w:t>
      </w:r>
      <w:r w:rsidR="005947A8">
        <w:rPr>
          <w:color w:val="000000"/>
        </w:rPr>
        <w:t>consequência</w:t>
      </w:r>
      <w:r>
        <w:rPr>
          <w:color w:val="000000"/>
        </w:rPr>
        <w:t xml:space="preserve"> deste desastre, resultaram os danos materiais e os prejuízos econômicos e sociais descritos, bem como aqu</w:t>
      </w:r>
      <w:r w:rsidR="009055EB">
        <w:rPr>
          <w:color w:val="000000"/>
        </w:rPr>
        <w:t>eles constantes no Requerimento FIDE e seus anexos;</w:t>
      </w:r>
    </w:p>
    <w:p w14:paraId="00000013" w14:textId="77777777" w:rsidR="00942D5A" w:rsidRDefault="00942D5A">
      <w:pPr>
        <w:spacing w:line="360" w:lineRule="auto"/>
        <w:jc w:val="both"/>
        <w:rPr>
          <w:sz w:val="16"/>
          <w:szCs w:val="16"/>
        </w:rPr>
      </w:pPr>
    </w:p>
    <w:p w14:paraId="00000014" w14:textId="3199943B" w:rsidR="00942D5A" w:rsidRDefault="000D4867">
      <w:pPr>
        <w:spacing w:line="360" w:lineRule="auto"/>
        <w:jc w:val="both"/>
      </w:pPr>
      <w:r>
        <w:t>IV – que concorrem como agravantes da situação de anormalidade: a reco</w:t>
      </w:r>
      <w:r w:rsidR="009055EB">
        <w:t xml:space="preserve">rrência da estiagem, a baixa pluviosidade, as altas temperaturas </w:t>
      </w:r>
      <w:r>
        <w:t xml:space="preserve">e </w:t>
      </w:r>
      <w:r w:rsidR="008F2D5C">
        <w:t>as fortes chuvas que atingiram o município no mês de maio de 2024</w:t>
      </w:r>
      <w:r>
        <w:t>, que contribuem para aumentar a vulnerabilidade social dos cidadãos, resultando em danos humanos, materiais e prejuízos econômicos e soc</w:t>
      </w:r>
      <w:r w:rsidR="009055EB">
        <w:t xml:space="preserve">iais constantes no Requerimento </w:t>
      </w:r>
      <w:r>
        <w:t>relatório em anexo;</w:t>
      </w:r>
    </w:p>
    <w:p w14:paraId="00000015" w14:textId="77777777" w:rsidR="00942D5A" w:rsidRDefault="00942D5A">
      <w:pPr>
        <w:spacing w:line="360" w:lineRule="auto"/>
        <w:jc w:val="both"/>
        <w:rPr>
          <w:color w:val="00B050"/>
          <w:sz w:val="16"/>
          <w:szCs w:val="16"/>
        </w:rPr>
      </w:pPr>
    </w:p>
    <w:p w14:paraId="00000016" w14:textId="77777777" w:rsidR="00942D5A" w:rsidRDefault="000D4867">
      <w:pPr>
        <w:spacing w:line="360" w:lineRule="auto"/>
        <w:jc w:val="both"/>
      </w:pPr>
      <w:r>
        <w:t>V – que o parecer da Coordenadoria Municipal de Defesa Civil, relatando a ocorrência deste desastre é favorável à declaração de situação de emergência.</w:t>
      </w:r>
    </w:p>
    <w:p w14:paraId="00000017" w14:textId="77777777" w:rsidR="00942D5A" w:rsidRDefault="00942D5A">
      <w:pPr>
        <w:spacing w:line="360" w:lineRule="auto"/>
        <w:jc w:val="both"/>
      </w:pPr>
    </w:p>
    <w:p w14:paraId="00000018" w14:textId="77777777" w:rsidR="00942D5A" w:rsidRDefault="000D4867">
      <w:pPr>
        <w:spacing w:line="360" w:lineRule="auto"/>
        <w:jc w:val="both"/>
        <w:rPr>
          <w:b/>
        </w:rPr>
      </w:pPr>
      <w:r>
        <w:tab/>
      </w:r>
      <w:r>
        <w:rPr>
          <w:b/>
        </w:rPr>
        <w:t>DECRETA:</w:t>
      </w:r>
    </w:p>
    <w:p w14:paraId="00000019" w14:textId="77777777" w:rsidR="00942D5A" w:rsidRDefault="00942D5A">
      <w:pPr>
        <w:spacing w:line="360" w:lineRule="auto"/>
        <w:jc w:val="both"/>
        <w:rPr>
          <w:b/>
        </w:rPr>
      </w:pPr>
    </w:p>
    <w:p w14:paraId="0000001A" w14:textId="77777777" w:rsidR="00942D5A" w:rsidRDefault="000D4867">
      <w:pPr>
        <w:spacing w:line="360" w:lineRule="auto"/>
        <w:jc w:val="both"/>
      </w:pPr>
      <w:r>
        <w:rPr>
          <w:b/>
        </w:rPr>
        <w:tab/>
        <w:t>Art. 1º.</w:t>
      </w:r>
      <w:r>
        <w:t xml:space="preserve"> Fica declarada Situação de Emergência nas áreas do município contidas no Formulário de Informações do Desastre - FIDE e demais documentos anexos a este Decreto, em virtude do desastre classificado e codificado como estiagem COBRADE 1.4.1.1.0, conforme IN/MDR nº 36/2020, de 04 de dezembro de 2020.</w:t>
      </w:r>
    </w:p>
    <w:p w14:paraId="0000001B" w14:textId="77777777" w:rsidR="00942D5A" w:rsidRDefault="00942D5A">
      <w:pPr>
        <w:spacing w:line="360" w:lineRule="auto"/>
        <w:jc w:val="both"/>
      </w:pPr>
    </w:p>
    <w:p w14:paraId="0000001C" w14:textId="77777777" w:rsidR="00942D5A" w:rsidRDefault="000D4867">
      <w:pPr>
        <w:spacing w:line="360" w:lineRule="auto"/>
        <w:jc w:val="both"/>
      </w:pPr>
      <w:r>
        <w:tab/>
      </w:r>
      <w:r>
        <w:rPr>
          <w:b/>
        </w:rPr>
        <w:t>Parágrafo Único.</w:t>
      </w:r>
      <w:r>
        <w:t xml:space="preserve"> A situação de anormalidade é válida para as áreas comprovadamente afetadas pelo desastre, conforme o contido no requerimento/FIDE anexo a este Decreto.</w:t>
      </w:r>
    </w:p>
    <w:p w14:paraId="0000001D" w14:textId="77777777" w:rsidR="00942D5A" w:rsidRDefault="00942D5A">
      <w:pPr>
        <w:spacing w:line="360" w:lineRule="auto"/>
        <w:jc w:val="both"/>
      </w:pPr>
    </w:p>
    <w:p w14:paraId="0000001E" w14:textId="77777777" w:rsidR="00942D5A" w:rsidRDefault="000D4867">
      <w:pPr>
        <w:spacing w:line="360" w:lineRule="auto"/>
        <w:jc w:val="both"/>
      </w:pPr>
      <w:r>
        <w:tab/>
      </w:r>
      <w:r>
        <w:rPr>
          <w:b/>
        </w:rPr>
        <w:t>Art. 2º.</w:t>
      </w:r>
      <w:r>
        <w:t xml:space="preserve"> Autoriza-se a mobilização de todos os órgãos municipais para atuarem sob a Coordenação da Coordenadoria Municipal de Proteção e Defesa Civil - COMPDEC, nas ações de resposta ao desastre e reabilitação do cenário e reconstrução.</w:t>
      </w:r>
    </w:p>
    <w:p w14:paraId="0000001F" w14:textId="77777777" w:rsidR="00942D5A" w:rsidRDefault="00942D5A">
      <w:pPr>
        <w:spacing w:line="360" w:lineRule="auto"/>
        <w:jc w:val="both"/>
      </w:pPr>
    </w:p>
    <w:p w14:paraId="00000020" w14:textId="77777777" w:rsidR="00942D5A" w:rsidRDefault="000D4867">
      <w:pPr>
        <w:spacing w:line="360" w:lineRule="auto"/>
        <w:jc w:val="both"/>
      </w:pPr>
      <w:r>
        <w:lastRenderedPageBreak/>
        <w:tab/>
      </w:r>
      <w:r>
        <w:rPr>
          <w:b/>
        </w:rPr>
        <w:t>Art. 3º.</w:t>
      </w:r>
      <w:r>
        <w:t xml:space="preserve"> Autoriza-se a convocação de voluntários para reforçar as ações de resposta ao desastre e realização de campanhas de arrecadação de recursos junto à comunidade, com o objetivo de facilitar as ações de assistência à população afetada pelo desastre, sob a coordenação da Coordenadoria Municipal de Proteção e Defesa Civil - COMPDEC.</w:t>
      </w:r>
    </w:p>
    <w:p w14:paraId="00000021" w14:textId="77777777" w:rsidR="00942D5A" w:rsidRDefault="00942D5A">
      <w:pPr>
        <w:spacing w:line="360" w:lineRule="auto"/>
        <w:jc w:val="both"/>
      </w:pPr>
    </w:p>
    <w:p w14:paraId="00000022" w14:textId="77777777" w:rsidR="00942D5A" w:rsidRDefault="000D4867">
      <w:pPr>
        <w:spacing w:line="360" w:lineRule="auto"/>
        <w:jc w:val="both"/>
      </w:pPr>
      <w:r>
        <w:tab/>
      </w:r>
      <w:r>
        <w:rPr>
          <w:b/>
        </w:rPr>
        <w:t>Art. 4º.</w:t>
      </w:r>
      <w:r>
        <w:t xml:space="preserve"> De acordo com o estabelecido nos incisos XI e XXV do artigo 5º da Constituição Federal, autoriza-se as autoridades administrativas e os agentes de defesa civil, diretamente responsáveis pelas ações de resposta aos desastres, em caso de risco iminente, a:</w:t>
      </w:r>
    </w:p>
    <w:p w14:paraId="00000023" w14:textId="77777777" w:rsidR="00942D5A" w:rsidRDefault="00942D5A">
      <w:pPr>
        <w:spacing w:line="360" w:lineRule="auto"/>
        <w:jc w:val="both"/>
      </w:pPr>
    </w:p>
    <w:p w14:paraId="00000024" w14:textId="77777777" w:rsidR="00942D5A" w:rsidRDefault="000D4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I – </w:t>
      </w:r>
      <w:r>
        <w:rPr>
          <w:color w:val="000000"/>
          <w:u w:val="single"/>
        </w:rPr>
        <w:t>penetrar nas casas</w:t>
      </w:r>
      <w:r>
        <w:rPr>
          <w:color w:val="000000"/>
        </w:rPr>
        <w:t>, para prestar socorro ou para determinar a pronta evacuação das mesmas;</w:t>
      </w:r>
    </w:p>
    <w:p w14:paraId="00000025" w14:textId="77777777" w:rsidR="00942D5A" w:rsidRDefault="000D4867">
      <w:pPr>
        <w:spacing w:line="360" w:lineRule="auto"/>
        <w:jc w:val="both"/>
      </w:pPr>
      <w:r>
        <w:t xml:space="preserve">II – </w:t>
      </w:r>
      <w:r>
        <w:rPr>
          <w:u w:val="single"/>
        </w:rPr>
        <w:t>usar da propriedade</w:t>
      </w:r>
      <w:r>
        <w:t>, inclusive particular, em circunstâncias que possam provocar danos ou prejuízos ou comprometer a segurança de pessoas, instalações, serviços e outros bens públicos ou particulares, assegurando-se ao proprietário indenização ulterior, caso o uso da propriedade provoque danos à mesma.</w:t>
      </w:r>
    </w:p>
    <w:p w14:paraId="00000026" w14:textId="77777777" w:rsidR="00942D5A" w:rsidRDefault="00942D5A">
      <w:pPr>
        <w:spacing w:line="360" w:lineRule="auto"/>
        <w:jc w:val="both"/>
      </w:pPr>
    </w:p>
    <w:p w14:paraId="00000027" w14:textId="77777777" w:rsidR="00942D5A" w:rsidRDefault="000D4867">
      <w:pPr>
        <w:spacing w:line="360" w:lineRule="auto"/>
        <w:jc w:val="both"/>
      </w:pPr>
      <w:r>
        <w:tab/>
      </w:r>
      <w:r>
        <w:rPr>
          <w:b/>
        </w:rPr>
        <w:t>Parágrafo Único.</w:t>
      </w:r>
      <w:r>
        <w:t xml:space="preserve"> Será responsabilizado o agente da defesa civil ou autoridade administrativa que se omitir de suas obrigações, relacionadas com a segurança global da população.</w:t>
      </w:r>
    </w:p>
    <w:p w14:paraId="00000028" w14:textId="77777777" w:rsidR="00942D5A" w:rsidRDefault="00942D5A">
      <w:pPr>
        <w:spacing w:line="360" w:lineRule="auto"/>
        <w:jc w:val="both"/>
      </w:pPr>
    </w:p>
    <w:p w14:paraId="0000002D" w14:textId="669C7853" w:rsidR="00942D5A" w:rsidRDefault="000D4867" w:rsidP="009043AC">
      <w:pPr>
        <w:spacing w:line="360" w:lineRule="auto"/>
        <w:jc w:val="both"/>
      </w:pPr>
      <w:r>
        <w:tab/>
      </w:r>
      <w:r>
        <w:rPr>
          <w:b/>
        </w:rPr>
        <w:t>Art. 5º.</w:t>
      </w:r>
      <w:r>
        <w:t xml:space="preserve"> </w:t>
      </w:r>
      <w:r w:rsidR="007C6C3A" w:rsidRPr="007C6C3A">
        <w:t>Em caso de utilidade pública, autoriza-se o início de processos de desapropriação, conforme legislação federal aplicável ao tema, com a observância de suas condições e consequências.</w:t>
      </w:r>
    </w:p>
    <w:p w14:paraId="0000002E" w14:textId="77777777" w:rsidR="00942D5A" w:rsidRDefault="00942D5A">
      <w:pPr>
        <w:spacing w:line="360" w:lineRule="auto"/>
        <w:jc w:val="both"/>
      </w:pPr>
    </w:p>
    <w:p w14:paraId="0000002F" w14:textId="55C83874" w:rsidR="00942D5A" w:rsidRDefault="000D4867">
      <w:pPr>
        <w:spacing w:line="360" w:lineRule="auto"/>
        <w:jc w:val="both"/>
      </w:pPr>
      <w:r>
        <w:tab/>
      </w:r>
      <w:r>
        <w:rPr>
          <w:b/>
        </w:rPr>
        <w:t>Art. 6º.</w:t>
      </w:r>
      <w:r>
        <w:t xml:space="preserve"> </w:t>
      </w:r>
      <w:r w:rsidR="009043AC" w:rsidRPr="009043AC">
        <w:t xml:space="preserve">Com fundamento na legislação vigente que estabelece normas gerais de licitação e contratação para as Administrações Públicas diretas, autárquicas e fundacionais da União, dos Estados, do Distrito Federal e dos Municípios, sem prejuízo da Lei de Responsabilidade Fiscal, ficam dispensadas de licitações as aquisições dos bens necessários ao atendimento da situação de emergência ou do estado de calamidade pública e para as parcelas de obras e serviços que possam ser concluídas no prazo máximo de 1 (um) ano, contado </w:t>
      </w:r>
      <w:r w:rsidR="009043AC" w:rsidRPr="009043AC">
        <w:lastRenderedPageBreak/>
        <w:t>da data de ocorrência da emergência ou da calamidade, vedada a recontratação de empresas e a prorrogação dos contratos.</w:t>
      </w:r>
    </w:p>
    <w:p w14:paraId="00000030" w14:textId="77777777" w:rsidR="00942D5A" w:rsidRDefault="00942D5A">
      <w:pPr>
        <w:spacing w:line="360" w:lineRule="auto"/>
        <w:jc w:val="both"/>
      </w:pPr>
    </w:p>
    <w:p w14:paraId="00000031" w14:textId="1E230BF0" w:rsidR="00942D5A" w:rsidRDefault="000D4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b/>
          <w:color w:val="000000"/>
        </w:rPr>
        <w:tab/>
      </w:r>
      <w:r w:rsidR="009043AC" w:rsidRPr="009043AC">
        <w:rPr>
          <w:color w:val="000000"/>
        </w:rPr>
        <w:t xml:space="preserve"> </w:t>
      </w:r>
      <w:r w:rsidR="004208A6">
        <w:rPr>
          <w:b/>
          <w:color w:val="000000"/>
        </w:rPr>
        <w:t>Art. 7º.</w:t>
      </w:r>
      <w:r w:rsidR="004208A6">
        <w:rPr>
          <w:color w:val="000000"/>
        </w:rPr>
        <w:t xml:space="preserve"> De acordo com as políticas de incentivo agrícolas do Ministério do Desenvolvimento Agrário que desenvolve diversos programas para auxiliar a população atingida por situações emergenciais, como por exemplo, a renegociação de dívidas do PRONAF e o PROAGRO, que garante a exoneração de obrigações financeiras relativas à operação de crédito rural de custeio, cuja liquidação seja dificultada pela ocorrência de fenômenos naturais</w:t>
      </w:r>
    </w:p>
    <w:p w14:paraId="00000034" w14:textId="77777777" w:rsidR="00942D5A" w:rsidRDefault="00942D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0000003B" w14:textId="791A4261" w:rsidR="00942D5A" w:rsidRDefault="000D486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b/>
          <w:color w:val="000000"/>
        </w:rPr>
        <w:tab/>
      </w:r>
      <w:r w:rsidR="004208A6">
        <w:rPr>
          <w:b/>
          <w:color w:val="000000"/>
        </w:rPr>
        <w:t>Art. 8º.</w:t>
      </w:r>
      <w:r w:rsidR="004208A6">
        <w:rPr>
          <w:color w:val="000000"/>
        </w:rPr>
        <w:t xml:space="preserve"> </w:t>
      </w:r>
      <w:r w:rsidR="004208A6" w:rsidRPr="009043AC">
        <w:rPr>
          <w:color w:val="000000"/>
        </w:rPr>
        <w:t>Este Decreto entra em vigor na data de sua publicação e vigorará por</w:t>
      </w:r>
      <w:r w:rsidR="004208A6">
        <w:rPr>
          <w:color w:val="000000"/>
        </w:rPr>
        <w:t xml:space="preserve"> </w:t>
      </w:r>
      <w:r w:rsidR="004208A6" w:rsidRPr="009043AC">
        <w:rPr>
          <w:color w:val="000000"/>
        </w:rPr>
        <w:t>180 (cento e oitenta) dias.</w:t>
      </w:r>
    </w:p>
    <w:p w14:paraId="0000003E" w14:textId="77777777" w:rsidR="00942D5A" w:rsidRDefault="00942D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</w:p>
    <w:p w14:paraId="0000003F" w14:textId="0C3C1C67" w:rsidR="00942D5A" w:rsidRDefault="000D4867">
      <w:pPr>
        <w:spacing w:line="360" w:lineRule="auto"/>
        <w:jc w:val="both"/>
        <w:rPr>
          <w:color w:val="000000"/>
        </w:rPr>
      </w:pPr>
      <w:r>
        <w:rPr>
          <w:b/>
        </w:rPr>
        <w:tab/>
      </w:r>
    </w:p>
    <w:p w14:paraId="7A20D904" w14:textId="77777777" w:rsidR="004208A6" w:rsidRDefault="004208A6" w:rsidP="004208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  <w:r>
        <w:rPr>
          <w:color w:val="000000"/>
        </w:rPr>
        <w:t>Gabinete do Prefeito aos vinte e quatro dias do mês de janeiro de dois mil e vinte cinco.</w:t>
      </w:r>
    </w:p>
    <w:p w14:paraId="593263B7" w14:textId="77777777" w:rsidR="004208A6" w:rsidRDefault="004208A6" w:rsidP="004208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</w:p>
    <w:p w14:paraId="2A397EEA" w14:textId="77777777" w:rsidR="009043AC" w:rsidRDefault="009043AC">
      <w:pPr>
        <w:spacing w:line="360" w:lineRule="auto"/>
        <w:jc w:val="both"/>
      </w:pPr>
    </w:p>
    <w:p w14:paraId="00000043" w14:textId="135BFD6D" w:rsidR="00942D5A" w:rsidRDefault="00942D5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b/>
          <w:color w:val="000000"/>
        </w:rPr>
      </w:pPr>
    </w:p>
    <w:p w14:paraId="04D3A9CC" w14:textId="26B2608E" w:rsidR="009043AC" w:rsidRDefault="009043AC" w:rsidP="009043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</w:rPr>
      </w:pPr>
    </w:p>
    <w:p w14:paraId="3E1CF35A" w14:textId="77777777" w:rsidR="004208A6" w:rsidRDefault="004208A6" w:rsidP="004208A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color w:val="000000"/>
        </w:rPr>
      </w:pPr>
    </w:p>
    <w:p w14:paraId="77B09657" w14:textId="77777777" w:rsidR="004208A6" w:rsidRPr="009055EB" w:rsidRDefault="004208A6" w:rsidP="004208A6">
      <w:pPr>
        <w:tabs>
          <w:tab w:val="left" w:pos="709"/>
          <w:tab w:val="left" w:pos="993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SADI TOLFO</w:t>
      </w:r>
    </w:p>
    <w:p w14:paraId="4C846EDB" w14:textId="77777777" w:rsidR="004208A6" w:rsidRDefault="004208A6" w:rsidP="004208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</w:rPr>
      </w:pPr>
      <w:r>
        <w:rPr>
          <w:b/>
        </w:rPr>
        <w:t>PREFEITO MUNICIPAL</w:t>
      </w:r>
    </w:p>
    <w:p w14:paraId="242EED7F" w14:textId="77777777" w:rsidR="009043AC" w:rsidRDefault="009043AC" w:rsidP="009043A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b/>
          <w:color w:val="000000"/>
        </w:rPr>
      </w:pPr>
    </w:p>
    <w:p w14:paraId="0C02E9ED" w14:textId="77777777" w:rsidR="00480FF7" w:rsidRDefault="00480FF7" w:rsidP="00480FF7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D2847A8" w14:textId="77777777" w:rsidR="004208A6" w:rsidRDefault="004208A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2"/>
          <w:szCs w:val="22"/>
        </w:rPr>
      </w:pPr>
      <w:bookmarkStart w:id="1" w:name="_GoBack"/>
      <w:bookmarkEnd w:id="1"/>
    </w:p>
    <w:sectPr w:rsidR="004208A6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F8C9FF" w14:textId="77777777" w:rsidR="00FC0D3A" w:rsidRDefault="00FC0D3A" w:rsidP="00DA3D2D">
      <w:r>
        <w:separator/>
      </w:r>
    </w:p>
  </w:endnote>
  <w:endnote w:type="continuationSeparator" w:id="0">
    <w:p w14:paraId="224E5772" w14:textId="77777777" w:rsidR="00FC0D3A" w:rsidRDefault="00FC0D3A" w:rsidP="00DA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D5E0A" w14:textId="77777777" w:rsidR="00FC0D3A" w:rsidRDefault="00FC0D3A" w:rsidP="00DA3D2D">
      <w:r>
        <w:separator/>
      </w:r>
    </w:p>
  </w:footnote>
  <w:footnote w:type="continuationSeparator" w:id="0">
    <w:p w14:paraId="06588CA2" w14:textId="77777777" w:rsidR="00FC0D3A" w:rsidRDefault="00FC0D3A" w:rsidP="00DA3D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D5A"/>
    <w:rsid w:val="00072612"/>
    <w:rsid w:val="000D4867"/>
    <w:rsid w:val="001C1A95"/>
    <w:rsid w:val="002C2F96"/>
    <w:rsid w:val="004208A6"/>
    <w:rsid w:val="00460F45"/>
    <w:rsid w:val="00473A0E"/>
    <w:rsid w:val="00480FF7"/>
    <w:rsid w:val="004847BD"/>
    <w:rsid w:val="00493D74"/>
    <w:rsid w:val="005947A8"/>
    <w:rsid w:val="0071316B"/>
    <w:rsid w:val="007C6C3A"/>
    <w:rsid w:val="00821A76"/>
    <w:rsid w:val="008F2D5C"/>
    <w:rsid w:val="009043AC"/>
    <w:rsid w:val="009055EB"/>
    <w:rsid w:val="00942D5A"/>
    <w:rsid w:val="00A70BDA"/>
    <w:rsid w:val="00A727AC"/>
    <w:rsid w:val="00DA3D2D"/>
    <w:rsid w:val="00F431B4"/>
    <w:rsid w:val="00FC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4D9920"/>
  <w15:docId w15:val="{3BE0F319-D6C8-4ABD-BF53-FF4A5B10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50A"/>
    <w:rPr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rsid w:val="0009294C"/>
    <w:pPr>
      <w:tabs>
        <w:tab w:val="center" w:pos="4419"/>
        <w:tab w:val="right" w:pos="8838"/>
      </w:tabs>
      <w:ind w:firstLine="709"/>
      <w:jc w:val="both"/>
    </w:pPr>
    <w:rPr>
      <w:rFonts w:eastAsia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09294C"/>
    <w:rPr>
      <w:rFonts w:eastAsia="Times New Roman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9294C"/>
    <w:pPr>
      <w:ind w:left="4248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sid w:val="0009294C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6672F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6672FA"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0F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FF7"/>
    <w:rPr>
      <w:rFonts w:ascii="Segoe UI" w:hAnsi="Segoe UI" w:cs="Segoe UI"/>
      <w:sz w:val="18"/>
      <w:szCs w:val="18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A3D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3D2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8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ATalVtGE0bPJlbTmAgbRqQycObQ==">AMUW2mUfEBgoNjgwUpBOZrmTr8jpUHYOwpO0oFH6OBEttpiX/RMQuIubdt7CYiPIgvmYDX2JdQfgPZb01av/Oo+/JX4GOpPVwWvgKiufbkDUqt80ViSezMDKphck7cZXB+YFfrLjRDW8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824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leandro-jung</dc:creator>
  <cp:lastModifiedBy>Vice-Direção</cp:lastModifiedBy>
  <cp:revision>4</cp:revision>
  <cp:lastPrinted>2025-01-24T13:58:00Z</cp:lastPrinted>
  <dcterms:created xsi:type="dcterms:W3CDTF">2025-01-24T13:53:00Z</dcterms:created>
  <dcterms:modified xsi:type="dcterms:W3CDTF">2025-01-24T13:58:00Z</dcterms:modified>
</cp:coreProperties>
</file>